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87909A" w14:textId="77777777" w:rsidR="004824F0" w:rsidRPr="000F0460" w:rsidRDefault="00570F6D">
      <w:pPr>
        <w:spacing w:line="240" w:lineRule="auto"/>
        <w:jc w:val="center"/>
        <w:rPr>
          <w:b/>
          <w:i/>
        </w:rPr>
      </w:pPr>
      <w:r w:rsidRPr="000F0460">
        <w:br w:type="page"/>
      </w:r>
    </w:p>
    <w:p w14:paraId="06C343C8" w14:textId="77777777" w:rsidR="004824F0" w:rsidRPr="000F0460" w:rsidRDefault="00570F6D">
      <w:pPr>
        <w:spacing w:line="240" w:lineRule="auto"/>
        <w:jc w:val="center"/>
        <w:rPr>
          <w:b/>
          <w:i/>
          <w:lang w:val="en-US"/>
        </w:rPr>
      </w:pPr>
      <w:r w:rsidRPr="000F0460">
        <w:rPr>
          <w:b/>
          <w:i/>
          <w:lang w:val="en-US"/>
        </w:rPr>
        <w:lastRenderedPageBreak/>
        <w:t xml:space="preserve">Stone landscapes. New stories for </w:t>
      </w:r>
      <w:proofErr w:type="spellStart"/>
      <w:r w:rsidRPr="000F0460">
        <w:rPr>
          <w:b/>
          <w:i/>
          <w:lang w:val="en-US"/>
        </w:rPr>
        <w:t>mediterranean</w:t>
      </w:r>
      <w:proofErr w:type="spellEnd"/>
      <w:r w:rsidRPr="000F0460">
        <w:rPr>
          <w:b/>
          <w:i/>
          <w:lang w:val="en-US"/>
        </w:rPr>
        <w:t xml:space="preserve"> quarries</w:t>
      </w:r>
    </w:p>
    <w:p w14:paraId="0C0C0F59" w14:textId="77777777" w:rsidR="004824F0" w:rsidRPr="000F0460" w:rsidRDefault="00570F6D">
      <w:pPr>
        <w:spacing w:line="240" w:lineRule="auto"/>
        <w:jc w:val="center"/>
      </w:pPr>
      <w:r w:rsidRPr="000F0460">
        <w:rPr>
          <w:b/>
        </w:rPr>
        <w:t>Festival di Architettura</w:t>
      </w:r>
    </w:p>
    <w:p w14:paraId="45B58BF1" w14:textId="77777777" w:rsidR="004824F0" w:rsidRPr="000F0460" w:rsidRDefault="00570F6D">
      <w:pPr>
        <w:spacing w:line="240" w:lineRule="auto"/>
        <w:jc w:val="center"/>
      </w:pPr>
      <w:r w:rsidRPr="000F0460">
        <w:t>Cursi – Trani – Apricena</w:t>
      </w:r>
    </w:p>
    <w:p w14:paraId="60C688BF" w14:textId="46F0602A" w:rsidR="004824F0" w:rsidRPr="000F0460" w:rsidRDefault="00570F6D">
      <w:pPr>
        <w:spacing w:line="240" w:lineRule="auto"/>
        <w:jc w:val="center"/>
      </w:pPr>
      <w:r w:rsidRPr="000F0460">
        <w:t>Parabita – Canosa</w:t>
      </w:r>
      <w:r w:rsidR="002E767B" w:rsidRPr="000F0460">
        <w:t xml:space="preserve"> </w:t>
      </w:r>
      <w:r w:rsidR="00A7387B" w:rsidRPr="000F0460">
        <w:t xml:space="preserve">di </w:t>
      </w:r>
      <w:r w:rsidR="002B7A29" w:rsidRPr="000F0460">
        <w:t>Puglia</w:t>
      </w:r>
    </w:p>
    <w:p w14:paraId="3B78EC51" w14:textId="77777777" w:rsidR="004824F0" w:rsidRPr="000F0460" w:rsidRDefault="00570F6D">
      <w:pPr>
        <w:spacing w:line="240" w:lineRule="auto"/>
        <w:jc w:val="center"/>
      </w:pPr>
      <w:r w:rsidRPr="000F0460">
        <w:t>15 – 30 aprile 2023</w:t>
      </w:r>
    </w:p>
    <w:p w14:paraId="6E739770" w14:textId="77777777" w:rsidR="000F0460" w:rsidRPr="000F0460" w:rsidRDefault="000F0460">
      <w:pPr>
        <w:spacing w:line="240" w:lineRule="auto"/>
        <w:jc w:val="center"/>
      </w:pPr>
    </w:p>
    <w:p w14:paraId="6385A28A" w14:textId="0A229326" w:rsidR="000F0460" w:rsidRPr="000F0460" w:rsidRDefault="000F0460">
      <w:pPr>
        <w:spacing w:line="240" w:lineRule="auto"/>
        <w:jc w:val="center"/>
        <w:rPr>
          <w:color w:val="FF0000"/>
        </w:rPr>
      </w:pPr>
      <w:r w:rsidRPr="000F0460">
        <w:rPr>
          <w:color w:val="FF0000"/>
        </w:rPr>
        <w:t>PROGRAMMA COMPLETO</w:t>
      </w:r>
      <w:r w:rsidR="006910A0">
        <w:rPr>
          <w:color w:val="FF0000"/>
        </w:rPr>
        <w:t xml:space="preserve"> DELLE MOSTRE, DEI WORKSHOP, DEI CONVEGNI</w:t>
      </w:r>
      <w:bookmarkStart w:id="0" w:name="_GoBack"/>
      <w:bookmarkEnd w:id="0"/>
      <w:r w:rsidRPr="000F0460">
        <w:rPr>
          <w:color w:val="FF0000"/>
        </w:rPr>
        <w:t xml:space="preserve"> </w:t>
      </w:r>
      <w:r w:rsidR="006910A0">
        <w:rPr>
          <w:color w:val="FF0000"/>
        </w:rPr>
        <w:t xml:space="preserve">E DELL’INTERA AGENDA DEL FESTIVAL </w:t>
      </w:r>
      <w:r w:rsidRPr="000F0460">
        <w:rPr>
          <w:color w:val="FF0000"/>
        </w:rPr>
        <w:t xml:space="preserve">NEL PDF ALLEGATO </w:t>
      </w:r>
    </w:p>
    <w:p w14:paraId="290EAC9B" w14:textId="77777777" w:rsidR="004824F0" w:rsidRPr="000F0460" w:rsidRDefault="004824F0">
      <w:pPr>
        <w:spacing w:line="240" w:lineRule="auto"/>
      </w:pPr>
    </w:p>
    <w:p w14:paraId="33006D3B" w14:textId="77777777" w:rsidR="004824F0" w:rsidRPr="000F0460" w:rsidRDefault="00570F6D">
      <w:pPr>
        <w:spacing w:line="240" w:lineRule="auto"/>
        <w:jc w:val="both"/>
      </w:pPr>
      <w:r w:rsidRPr="000F0460">
        <w:t xml:space="preserve">Il Festival </w:t>
      </w:r>
      <w:r w:rsidRPr="000F0460">
        <w:rPr>
          <w:b/>
          <w:i/>
        </w:rPr>
        <w:t>Stone landscapes. New stories for mediterranean quarries</w:t>
      </w:r>
      <w:r w:rsidRPr="000F0460">
        <w:t xml:space="preserve"> è uno dei progetti vincitori della seconda edizione di </w:t>
      </w:r>
      <w:r w:rsidRPr="000F0460">
        <w:rPr>
          <w:i/>
        </w:rPr>
        <w:t>Festival Architettura</w:t>
      </w:r>
      <w:r w:rsidRPr="000F0460">
        <w:t>, promosso dalla Direzione Generale Creatività Contemporanea del Ministero della Cultura per sostenere, promuovere e valorizzare l’architettura contemporanea italiana attraverso manifestazioni culturali destinate a un pubblico esteso.</w:t>
      </w:r>
    </w:p>
    <w:p w14:paraId="326B4FBE" w14:textId="77777777" w:rsidR="004824F0" w:rsidRPr="000F0460" w:rsidRDefault="004824F0">
      <w:pPr>
        <w:spacing w:line="240" w:lineRule="auto"/>
        <w:jc w:val="both"/>
      </w:pPr>
    </w:p>
    <w:p w14:paraId="59DF07A9" w14:textId="77777777" w:rsidR="004824F0" w:rsidRPr="000F0460" w:rsidRDefault="00570F6D">
      <w:pPr>
        <w:spacing w:line="240" w:lineRule="auto"/>
        <w:jc w:val="both"/>
      </w:pPr>
      <w:r w:rsidRPr="000F0460">
        <w:t xml:space="preserve">L’idea progettuale proposta da Ecomuseo della Pietra di Cursi insieme al Dipartimento Turismo, Economia della Cultura e Valorizzazione del Territorio della Regione Puglia,  con il supporto di Politecnico di Bari, Comuni di Apricena, Cursi e Trani e un partenariato che vede coinvolti, tra gli altri, ordini professionali, università, associazioni e imprese, si propone di promuovere una riflessione profonda e articolata sui caratteri identitari e sulle chance di valorizzazione dei territori delle cave di pietra pugliesi. </w:t>
      </w:r>
    </w:p>
    <w:p w14:paraId="5C35BDDA" w14:textId="77777777" w:rsidR="004824F0" w:rsidRPr="000F0460" w:rsidRDefault="004824F0">
      <w:pPr>
        <w:spacing w:line="240" w:lineRule="auto"/>
        <w:jc w:val="both"/>
      </w:pPr>
    </w:p>
    <w:p w14:paraId="14C13DC6" w14:textId="77777777" w:rsidR="004824F0" w:rsidRPr="000F0460" w:rsidRDefault="00570F6D">
      <w:pPr>
        <w:spacing w:line="240" w:lineRule="auto"/>
        <w:jc w:val="both"/>
      </w:pPr>
      <w:r w:rsidRPr="000F0460">
        <w:t xml:space="preserve">La Regione Puglia, per la grande varietà dei suoi Paesaggi di Cava può, infatti, considerarsi come straordinario ‘laboratorio’ di sperimentazione delle pratiche di risarcimento, cura e messa in valore dei ‘Paesaggi Mediterranei di Cava’. </w:t>
      </w:r>
    </w:p>
    <w:p w14:paraId="546B85C8" w14:textId="77777777" w:rsidR="004824F0" w:rsidRPr="000F0460" w:rsidRDefault="004824F0">
      <w:pPr>
        <w:spacing w:line="240" w:lineRule="auto"/>
        <w:jc w:val="both"/>
      </w:pPr>
    </w:p>
    <w:p w14:paraId="3BF833FB" w14:textId="77777777" w:rsidR="004824F0" w:rsidRPr="000F0460" w:rsidRDefault="00570F6D">
      <w:pPr>
        <w:spacing w:line="240" w:lineRule="auto"/>
        <w:jc w:val="both"/>
      </w:pPr>
      <w:r w:rsidRPr="000F0460">
        <w:t>Il progetto del festival si  svilupperà, quindi, lungo tre direttrici principali: </w:t>
      </w:r>
    </w:p>
    <w:p w14:paraId="3BEEF45C" w14:textId="77777777" w:rsidR="004824F0" w:rsidRPr="000F0460" w:rsidRDefault="00570F6D">
      <w:pPr>
        <w:spacing w:line="240" w:lineRule="auto"/>
        <w:jc w:val="both"/>
      </w:pPr>
      <w:r w:rsidRPr="000F0460">
        <w:t>- promuovere un approfondimento critico delle problematiche paesaggistiche, ma anche culturali, economiche e sociali, legate ai territori delle cave e alle loro possibilità di recupero;</w:t>
      </w:r>
    </w:p>
    <w:p w14:paraId="59212E89" w14:textId="77777777" w:rsidR="004824F0" w:rsidRPr="000F0460" w:rsidRDefault="00570F6D">
      <w:pPr>
        <w:spacing w:line="240" w:lineRule="auto"/>
        <w:jc w:val="both"/>
      </w:pPr>
      <w:r w:rsidRPr="000F0460">
        <w:t>- promuovere una riflessione critica sulla prassi del progetto di architettura contemporanea in pietra; </w:t>
      </w:r>
    </w:p>
    <w:p w14:paraId="690311B0" w14:textId="77777777" w:rsidR="004824F0" w:rsidRPr="000F0460" w:rsidRDefault="00570F6D">
      <w:pPr>
        <w:spacing w:line="240" w:lineRule="auto"/>
        <w:jc w:val="both"/>
      </w:pPr>
      <w:r w:rsidRPr="000F0460">
        <w:t>- cogliere l’aspetto sociale, quello della cava come specchio di una trasformazione dell’assetto produttivo del nostro paese, che ha visto la progressiva sostituzione dei vecchi ‘cavamonti’, scalpellini e paritari con la nuova forza lavoro dei migranti.</w:t>
      </w:r>
    </w:p>
    <w:p w14:paraId="35CA7790" w14:textId="77777777" w:rsidR="004824F0" w:rsidRPr="000F0460" w:rsidRDefault="004824F0">
      <w:pPr>
        <w:spacing w:line="240" w:lineRule="auto"/>
        <w:jc w:val="both"/>
      </w:pPr>
    </w:p>
    <w:p w14:paraId="335994FF" w14:textId="3856590F" w:rsidR="004824F0" w:rsidRPr="000F0460" w:rsidRDefault="00570F6D">
      <w:pPr>
        <w:spacing w:line="240" w:lineRule="auto"/>
        <w:jc w:val="both"/>
      </w:pPr>
      <w:r w:rsidRPr="000F0460">
        <w:t>Il festival si svolgerà tra Cursi, Trani e Apricena, coinvolgendo anche i comuni di Canosa</w:t>
      </w:r>
      <w:r w:rsidR="006A70EE" w:rsidRPr="000F0460">
        <w:t xml:space="preserve"> di Puglia</w:t>
      </w:r>
      <w:r w:rsidRPr="000F0460">
        <w:t xml:space="preserve"> e Parabita, tra il 15 e il 30 aprile 2023. </w:t>
      </w:r>
    </w:p>
    <w:p w14:paraId="0EB5D1A2" w14:textId="77777777" w:rsidR="004824F0" w:rsidRPr="000F0460" w:rsidRDefault="004824F0">
      <w:pPr>
        <w:spacing w:line="240" w:lineRule="auto"/>
        <w:jc w:val="both"/>
      </w:pPr>
    </w:p>
    <w:p w14:paraId="7037E2E7" w14:textId="77777777" w:rsidR="004824F0" w:rsidRPr="000F0460" w:rsidRDefault="00570F6D">
      <w:pPr>
        <w:spacing w:line="240" w:lineRule="auto"/>
        <w:jc w:val="both"/>
      </w:pPr>
      <w:r w:rsidRPr="000F0460">
        <w:lastRenderedPageBreak/>
        <w:t xml:space="preserve">I tre ‘ambiti’ geografici di Cursi, Trani e Apricena, significativi nell’economia estrattiva regionale, sono infatti rappresentativi delle relazioni che le cave stabiliscono con il Paesaggio Pugliese (in questi casi la geografia fisica dell’altopiano Salentino, delle Murge e del Gargano) in ragione delle differenziate caratteristiche del suo sostrato orografico.  </w:t>
      </w:r>
    </w:p>
    <w:p w14:paraId="2B08BAD2" w14:textId="77777777" w:rsidR="004824F0" w:rsidRPr="000F0460" w:rsidRDefault="00570F6D">
      <w:pPr>
        <w:spacing w:line="240" w:lineRule="auto"/>
        <w:jc w:val="both"/>
      </w:pPr>
      <w:r w:rsidRPr="000F0460">
        <w:t xml:space="preserve">I territori coinvolti saranno interessati da un ricco programma di attività: workshop, diretti dal Politecnico di Bari, che coinvolgeranno in maniera attiva gruppi di giovani progettisti su una selezione di temi, lectio magistralis realizzate da importanti voci del panorama nazionale e internazionale,  incontri tematici, seminari e mostre. </w:t>
      </w:r>
    </w:p>
    <w:p w14:paraId="08F3CA5B" w14:textId="77777777" w:rsidR="004824F0" w:rsidRPr="000F0460" w:rsidRDefault="004824F0">
      <w:pPr>
        <w:spacing w:line="240" w:lineRule="auto"/>
        <w:jc w:val="both"/>
      </w:pPr>
    </w:p>
    <w:p w14:paraId="0BA6C427" w14:textId="77777777" w:rsidR="004824F0" w:rsidRPr="000F0460" w:rsidRDefault="00570F6D">
      <w:pPr>
        <w:spacing w:line="240" w:lineRule="auto"/>
        <w:jc w:val="both"/>
      </w:pPr>
      <w:r w:rsidRPr="000F0460">
        <w:t xml:space="preserve">Passeggiate culturali, mostre decentrate, rappresentazioni teatrali e musicali nei luoghi delle cave andranno poi ad arricchire il già fitto programma di eventi, captando un pubblico di non soli addetti ai lavori e diffondendo ampiamente la sensibilità alle tematiche del Festival. </w:t>
      </w:r>
    </w:p>
    <w:p w14:paraId="17BFBD66" w14:textId="77777777" w:rsidR="004824F0" w:rsidRPr="000F0460" w:rsidRDefault="00570F6D">
      <w:pPr>
        <w:spacing w:line="240" w:lineRule="auto"/>
        <w:jc w:val="both"/>
      </w:pPr>
      <w:r w:rsidRPr="000F0460">
        <w:t xml:space="preserve">Parte fondante della proposta progettuale sarà la sezione legata all’internazionalizzazione del Festival </w:t>
      </w:r>
      <w:r w:rsidRPr="000F0460">
        <w:rPr>
          <w:i/>
        </w:rPr>
        <w:t>Stone Landscapes</w:t>
      </w:r>
      <w:r w:rsidRPr="000F0460">
        <w:t>, attraverso il coinvolgimento nel partenariato di importanti enti di ricerca di alcuni Paesi del Mediterraneo (Escula Tecnica Superior de Arquitectura dell’Università di Valladolid e di Granada, Facoltà di Architettura dell’Università del Montenegro e Politecnico di Tirana). Saranno questi enti ad ospitare una mostra itinerante e quattro convegni tematici legati a temi di stretta attualità territoriale, confronto e scoperta di buone pratiche.</w:t>
      </w:r>
    </w:p>
    <w:p w14:paraId="31D1B27F" w14:textId="77777777" w:rsidR="004824F0" w:rsidRPr="000F0460" w:rsidRDefault="004824F0">
      <w:pPr>
        <w:spacing w:line="240" w:lineRule="auto"/>
        <w:jc w:val="both"/>
      </w:pPr>
    </w:p>
    <w:p w14:paraId="54B96DB4" w14:textId="77777777" w:rsidR="004824F0" w:rsidRPr="000F0460" w:rsidRDefault="00570F6D">
      <w:pPr>
        <w:spacing w:line="259" w:lineRule="auto"/>
        <w:rPr>
          <w:b/>
        </w:rPr>
      </w:pPr>
      <w:r w:rsidRPr="000F0460">
        <w:rPr>
          <w:b/>
        </w:rPr>
        <w:t>PARTENARIATO</w:t>
      </w:r>
    </w:p>
    <w:p w14:paraId="68B27BBD" w14:textId="77777777" w:rsidR="004824F0" w:rsidRPr="000F0460" w:rsidRDefault="00570F6D">
      <w:pPr>
        <w:spacing w:line="259" w:lineRule="auto"/>
      </w:pPr>
      <w:r w:rsidRPr="000F0460">
        <w:rPr>
          <w:b/>
        </w:rPr>
        <w:t>Ente Capofila:</w:t>
      </w:r>
      <w:r w:rsidRPr="000F0460">
        <w:t xml:space="preserve"> Ecomuseo della pietra leccese</w:t>
      </w:r>
    </w:p>
    <w:p w14:paraId="2241EA56" w14:textId="77777777" w:rsidR="004824F0" w:rsidRPr="000F0460" w:rsidRDefault="00570F6D">
      <w:pPr>
        <w:spacing w:line="259" w:lineRule="auto"/>
      </w:pPr>
      <w:r w:rsidRPr="000F0460">
        <w:rPr>
          <w:b/>
        </w:rPr>
        <w:t xml:space="preserve">Ente Cofinanziatore: </w:t>
      </w:r>
      <w:r w:rsidRPr="000F0460">
        <w:t>Regione Puglia - Dipartimento Turismo, Economia della cultura e Valorizzazione del Territorio; Teatro Pubblico Pugliese - Consorzio Regionale per le Arti e la Cultura; Poli Biblio-museali di Puglia.</w:t>
      </w:r>
    </w:p>
    <w:p w14:paraId="55C7B590" w14:textId="77777777" w:rsidR="004824F0" w:rsidRPr="000F0460" w:rsidRDefault="004824F0">
      <w:pPr>
        <w:spacing w:line="259" w:lineRule="auto"/>
        <w:rPr>
          <w:b/>
        </w:rPr>
      </w:pPr>
    </w:p>
    <w:p w14:paraId="698D4AB9" w14:textId="77777777" w:rsidR="004824F0" w:rsidRPr="000F0460" w:rsidRDefault="00570F6D">
      <w:pPr>
        <w:spacing w:line="259" w:lineRule="auto"/>
      </w:pPr>
      <w:r w:rsidRPr="000F0460">
        <w:rPr>
          <w:b/>
        </w:rPr>
        <w:t>Partner di progetto</w:t>
      </w:r>
      <w:r w:rsidRPr="000F0460">
        <w:t>:</w:t>
      </w:r>
    </w:p>
    <w:p w14:paraId="6C788D3F" w14:textId="77777777" w:rsidR="004824F0" w:rsidRPr="000F0460" w:rsidRDefault="00570F6D">
      <w:pPr>
        <w:spacing w:line="259" w:lineRule="auto"/>
        <w:jc w:val="both"/>
      </w:pPr>
      <w:r w:rsidRPr="000F0460">
        <w:t>Politecnico di Bari – Dipartimento Arcod</w:t>
      </w:r>
    </w:p>
    <w:p w14:paraId="67CF9542" w14:textId="77777777" w:rsidR="004824F0" w:rsidRPr="000F0460" w:rsidRDefault="00570F6D">
      <w:pPr>
        <w:spacing w:line="259" w:lineRule="auto"/>
      </w:pPr>
      <w:r w:rsidRPr="000F0460">
        <w:t>Comune di Cursi</w:t>
      </w:r>
    </w:p>
    <w:p w14:paraId="219DEA0F" w14:textId="77777777" w:rsidR="004824F0" w:rsidRPr="000F0460" w:rsidRDefault="00570F6D">
      <w:pPr>
        <w:spacing w:line="259" w:lineRule="auto"/>
      </w:pPr>
      <w:r w:rsidRPr="000F0460">
        <w:t>Comune di Trani</w:t>
      </w:r>
    </w:p>
    <w:p w14:paraId="4228F633" w14:textId="77777777" w:rsidR="004824F0" w:rsidRPr="000F0460" w:rsidRDefault="00570F6D">
      <w:pPr>
        <w:spacing w:line="259" w:lineRule="auto"/>
      </w:pPr>
      <w:r w:rsidRPr="000F0460">
        <w:t>Comune di Apricena</w:t>
      </w:r>
    </w:p>
    <w:p w14:paraId="3879D792" w14:textId="77777777" w:rsidR="004824F0" w:rsidRPr="000F0460" w:rsidRDefault="00570F6D">
      <w:pPr>
        <w:spacing w:line="259" w:lineRule="auto"/>
      </w:pPr>
      <w:r w:rsidRPr="000F0460">
        <w:t>Comune di Parabita</w:t>
      </w:r>
    </w:p>
    <w:p w14:paraId="354FDC19" w14:textId="63A355A3" w:rsidR="004824F0" w:rsidRPr="000F0460" w:rsidRDefault="00570F6D">
      <w:pPr>
        <w:spacing w:line="259" w:lineRule="auto"/>
      </w:pPr>
      <w:r w:rsidRPr="000F0460">
        <w:t>Comune di Canosa</w:t>
      </w:r>
      <w:r w:rsidR="006A70EE" w:rsidRPr="000F0460">
        <w:t xml:space="preserve"> di Puglia</w:t>
      </w:r>
    </w:p>
    <w:p w14:paraId="53BB7FAD" w14:textId="77777777" w:rsidR="004824F0" w:rsidRPr="000F0460" w:rsidRDefault="00570F6D">
      <w:pPr>
        <w:spacing w:line="259" w:lineRule="auto"/>
      </w:pPr>
      <w:r w:rsidRPr="000F0460">
        <w:t>Do.Co.Mo.Mo. Italia Sezione Puglia e Basilicata</w:t>
      </w:r>
    </w:p>
    <w:p w14:paraId="5B1DEC75" w14:textId="77777777" w:rsidR="004824F0" w:rsidRPr="000F0460" w:rsidRDefault="00570F6D">
      <w:pPr>
        <w:spacing w:line="259" w:lineRule="auto"/>
      </w:pPr>
      <w:r w:rsidRPr="000F0460">
        <w:t>Ordine degli Architetti della provincia di Bari-Foggia-Bat-Taranto-Brindisi-Lecce</w:t>
      </w:r>
    </w:p>
    <w:p w14:paraId="260531D4" w14:textId="77777777" w:rsidR="004824F0" w:rsidRPr="000F0460" w:rsidRDefault="00570F6D">
      <w:pPr>
        <w:spacing w:line="259" w:lineRule="auto"/>
      </w:pPr>
      <w:r w:rsidRPr="000F0460">
        <w:t>Dipartimento Scienze dell’economia UniSalento</w:t>
      </w:r>
    </w:p>
    <w:p w14:paraId="30554604" w14:textId="77777777" w:rsidR="004824F0" w:rsidRPr="000F0460" w:rsidRDefault="00570F6D">
      <w:pPr>
        <w:spacing w:line="259" w:lineRule="auto"/>
      </w:pPr>
      <w:r w:rsidRPr="000F0460">
        <w:lastRenderedPageBreak/>
        <w:t>Dipartimento di Ingegneria UniSalento</w:t>
      </w:r>
    </w:p>
    <w:p w14:paraId="526BE38A" w14:textId="77777777" w:rsidR="004824F0" w:rsidRPr="000F0460" w:rsidRDefault="00570F6D">
      <w:pPr>
        <w:spacing w:line="259" w:lineRule="auto"/>
      </w:pPr>
      <w:r w:rsidRPr="000F0460">
        <w:t>ADI – Associazione per il disegno industriale</w:t>
      </w:r>
    </w:p>
    <w:p w14:paraId="1005080B" w14:textId="77777777" w:rsidR="004824F0" w:rsidRPr="000F0460" w:rsidRDefault="00570F6D">
      <w:pPr>
        <w:spacing w:line="259" w:lineRule="auto"/>
      </w:pPr>
      <w:r w:rsidRPr="000F0460">
        <w:t xml:space="preserve">Confartigianato Imprese Lecce </w:t>
      </w:r>
    </w:p>
    <w:p w14:paraId="2C12387B" w14:textId="77777777" w:rsidR="004824F0" w:rsidRPr="000F0460" w:rsidRDefault="00570F6D">
      <w:pPr>
        <w:spacing w:line="259" w:lineRule="auto"/>
      </w:pPr>
      <w:r w:rsidRPr="000F0460">
        <w:t>Confcommercio Lecce</w:t>
      </w:r>
    </w:p>
    <w:p w14:paraId="520DA026" w14:textId="77777777" w:rsidR="004824F0" w:rsidRPr="000F0460" w:rsidRDefault="00570F6D">
      <w:pPr>
        <w:spacing w:line="259" w:lineRule="auto"/>
      </w:pPr>
      <w:r w:rsidRPr="000F0460">
        <w:t>Consorzio Marmisti di Trani</w:t>
      </w:r>
    </w:p>
    <w:p w14:paraId="6FC5A6FF" w14:textId="77777777" w:rsidR="004824F0" w:rsidRPr="000F0460" w:rsidRDefault="004824F0">
      <w:pPr>
        <w:spacing w:line="259" w:lineRule="auto"/>
        <w:rPr>
          <w:b/>
        </w:rPr>
      </w:pPr>
    </w:p>
    <w:p w14:paraId="0CA472A3" w14:textId="77777777" w:rsidR="004824F0" w:rsidRPr="000F0460" w:rsidRDefault="00570F6D">
      <w:pPr>
        <w:spacing w:line="259" w:lineRule="auto"/>
        <w:rPr>
          <w:b/>
          <w:lang w:val="en-US"/>
        </w:rPr>
      </w:pPr>
      <w:r w:rsidRPr="000F0460">
        <w:rPr>
          <w:b/>
          <w:lang w:val="en-US"/>
        </w:rPr>
        <w:t xml:space="preserve">Partner </w:t>
      </w:r>
      <w:proofErr w:type="spellStart"/>
      <w:r w:rsidRPr="000F0460">
        <w:rPr>
          <w:b/>
          <w:lang w:val="en-US"/>
        </w:rPr>
        <w:t>Culturali</w:t>
      </w:r>
      <w:proofErr w:type="spellEnd"/>
      <w:r w:rsidRPr="000F0460">
        <w:rPr>
          <w:b/>
          <w:lang w:val="en-US"/>
        </w:rPr>
        <w:t xml:space="preserve"> </w:t>
      </w:r>
      <w:proofErr w:type="spellStart"/>
      <w:r w:rsidRPr="000F0460">
        <w:rPr>
          <w:b/>
          <w:lang w:val="en-US"/>
        </w:rPr>
        <w:t>Internazionali</w:t>
      </w:r>
      <w:proofErr w:type="spellEnd"/>
      <w:r w:rsidRPr="000F0460">
        <w:rPr>
          <w:b/>
          <w:lang w:val="en-US"/>
        </w:rPr>
        <w:t>:</w:t>
      </w:r>
    </w:p>
    <w:p w14:paraId="1BCE7D35" w14:textId="77777777" w:rsidR="004824F0" w:rsidRPr="000F0460" w:rsidRDefault="00570F6D">
      <w:pPr>
        <w:spacing w:line="259" w:lineRule="auto"/>
        <w:rPr>
          <w:lang w:val="en-US"/>
        </w:rPr>
      </w:pPr>
      <w:r w:rsidRPr="000F0460">
        <w:rPr>
          <w:lang w:val="en-US"/>
        </w:rPr>
        <w:t xml:space="preserve">ETSAG - Faculty of Architecture of Universidad de Granada. </w:t>
      </w:r>
    </w:p>
    <w:p w14:paraId="5BA61140" w14:textId="77777777" w:rsidR="004824F0" w:rsidRPr="000F0460" w:rsidRDefault="00570F6D">
      <w:pPr>
        <w:spacing w:line="259" w:lineRule="auto"/>
        <w:rPr>
          <w:lang w:val="en-US"/>
        </w:rPr>
      </w:pPr>
      <w:proofErr w:type="spellStart"/>
      <w:r w:rsidRPr="000F0460">
        <w:rPr>
          <w:lang w:val="en-US"/>
        </w:rPr>
        <w:t>Escuela</w:t>
      </w:r>
      <w:proofErr w:type="spellEnd"/>
      <w:r w:rsidRPr="000F0460">
        <w:rPr>
          <w:lang w:val="en-US"/>
        </w:rPr>
        <w:t xml:space="preserve"> </w:t>
      </w:r>
      <w:proofErr w:type="spellStart"/>
      <w:r w:rsidRPr="000F0460">
        <w:rPr>
          <w:lang w:val="en-US"/>
        </w:rPr>
        <w:t>Técnica</w:t>
      </w:r>
      <w:proofErr w:type="spellEnd"/>
      <w:r w:rsidRPr="000F0460">
        <w:rPr>
          <w:lang w:val="en-US"/>
        </w:rPr>
        <w:t xml:space="preserve"> Superior de </w:t>
      </w:r>
      <w:proofErr w:type="spellStart"/>
      <w:r w:rsidRPr="000F0460">
        <w:rPr>
          <w:lang w:val="en-US"/>
        </w:rPr>
        <w:t>Arquitectura</w:t>
      </w:r>
      <w:proofErr w:type="spellEnd"/>
      <w:r w:rsidRPr="000F0460">
        <w:rPr>
          <w:lang w:val="en-US"/>
        </w:rPr>
        <w:t xml:space="preserve"> of University of Valladolid, Spain</w:t>
      </w:r>
    </w:p>
    <w:p w14:paraId="0CF0AA88" w14:textId="77777777" w:rsidR="004824F0" w:rsidRPr="000F0460" w:rsidRDefault="00570F6D">
      <w:pPr>
        <w:spacing w:line="259" w:lineRule="auto"/>
        <w:rPr>
          <w:lang w:val="en-US"/>
        </w:rPr>
      </w:pPr>
      <w:r w:rsidRPr="000F0460">
        <w:rPr>
          <w:lang w:val="en-US"/>
        </w:rPr>
        <w:t>University of Montenegro, Podgorica, Montenegro</w:t>
      </w:r>
    </w:p>
    <w:p w14:paraId="07CAD490" w14:textId="77777777" w:rsidR="004824F0" w:rsidRPr="000F0460" w:rsidRDefault="00570F6D">
      <w:pPr>
        <w:spacing w:line="259" w:lineRule="auto"/>
        <w:rPr>
          <w:lang w:val="en-US"/>
        </w:rPr>
      </w:pPr>
      <w:r w:rsidRPr="000F0460">
        <w:rPr>
          <w:lang w:val="en-US"/>
        </w:rPr>
        <w:t>Faculty of Architecture and Urbanism, Polytechnic University of Tirana, Albania</w:t>
      </w:r>
    </w:p>
    <w:p w14:paraId="0B4951C9" w14:textId="77777777" w:rsidR="004824F0" w:rsidRPr="000F0460" w:rsidRDefault="004824F0">
      <w:pPr>
        <w:spacing w:line="259" w:lineRule="auto"/>
        <w:rPr>
          <w:lang w:val="en-US"/>
        </w:rPr>
      </w:pPr>
    </w:p>
    <w:p w14:paraId="16D34BB6" w14:textId="77777777" w:rsidR="004824F0" w:rsidRPr="000F0460" w:rsidRDefault="00570F6D">
      <w:pPr>
        <w:spacing w:line="259" w:lineRule="auto"/>
        <w:rPr>
          <w:b/>
        </w:rPr>
      </w:pPr>
      <w:r w:rsidRPr="000F0460">
        <w:rPr>
          <w:b/>
        </w:rPr>
        <w:t>Sponsor:</w:t>
      </w:r>
    </w:p>
    <w:p w14:paraId="430C47BB" w14:textId="77777777" w:rsidR="004824F0" w:rsidRPr="000F0460" w:rsidRDefault="00570F6D">
      <w:pPr>
        <w:spacing w:line="259" w:lineRule="auto"/>
      </w:pPr>
      <w:r w:rsidRPr="000F0460">
        <w:t>F.lli Pitardi Immobiliare di Benito ed Egidio s.n.c.</w:t>
      </w:r>
    </w:p>
    <w:p w14:paraId="492896C4" w14:textId="77777777" w:rsidR="004824F0" w:rsidRPr="000F0460" w:rsidRDefault="00570F6D">
      <w:pPr>
        <w:spacing w:line="259" w:lineRule="auto"/>
      </w:pPr>
      <w:r w:rsidRPr="000F0460">
        <w:t>Manzi Marmi Srl</w:t>
      </w:r>
    </w:p>
    <w:p w14:paraId="352CC222" w14:textId="77777777" w:rsidR="004824F0" w:rsidRPr="000F0460" w:rsidRDefault="004824F0">
      <w:pPr>
        <w:spacing w:line="259" w:lineRule="auto"/>
        <w:rPr>
          <w:b/>
        </w:rPr>
      </w:pPr>
    </w:p>
    <w:p w14:paraId="11205F88" w14:textId="77777777" w:rsidR="004824F0" w:rsidRPr="000F0460" w:rsidRDefault="00570F6D">
      <w:pPr>
        <w:spacing w:line="259" w:lineRule="auto"/>
        <w:rPr>
          <w:b/>
        </w:rPr>
      </w:pPr>
      <w:r w:rsidRPr="000F0460">
        <w:rPr>
          <w:b/>
        </w:rPr>
        <w:t>Associazioni Aderenti:</w:t>
      </w:r>
    </w:p>
    <w:p w14:paraId="21FD9B55" w14:textId="77777777" w:rsidR="004824F0" w:rsidRPr="000F0460" w:rsidRDefault="00570F6D">
      <w:pPr>
        <w:spacing w:line="259" w:lineRule="auto"/>
      </w:pPr>
      <w:r w:rsidRPr="000F0460">
        <w:t>34° Fuso Aps</w:t>
      </w:r>
    </w:p>
    <w:p w14:paraId="193CC4D4" w14:textId="77777777" w:rsidR="004824F0" w:rsidRPr="000F0460" w:rsidRDefault="00570F6D">
      <w:pPr>
        <w:spacing w:line="259" w:lineRule="auto"/>
      </w:pPr>
      <w:r w:rsidRPr="000F0460">
        <w:t>ProLoco Cursi</w:t>
      </w:r>
    </w:p>
    <w:p w14:paraId="4B57AE4A" w14:textId="77777777" w:rsidR="004824F0" w:rsidRPr="000F0460" w:rsidRDefault="00570F6D">
      <w:pPr>
        <w:spacing w:line="259" w:lineRule="auto"/>
      </w:pPr>
      <w:r w:rsidRPr="000F0460">
        <w:t>Teatro Koreja</w:t>
      </w:r>
    </w:p>
    <w:p w14:paraId="7DC62C57" w14:textId="77777777" w:rsidR="004824F0" w:rsidRPr="000F0460" w:rsidRDefault="00570F6D">
      <w:pPr>
        <w:spacing w:line="259" w:lineRule="auto"/>
        <w:rPr>
          <w:lang w:val="en-US"/>
        </w:rPr>
      </w:pPr>
      <w:r w:rsidRPr="000F0460">
        <w:rPr>
          <w:lang w:val="en-US"/>
        </w:rPr>
        <w:t xml:space="preserve">Coop. </w:t>
      </w:r>
      <w:proofErr w:type="spellStart"/>
      <w:r w:rsidRPr="000F0460">
        <w:rPr>
          <w:lang w:val="en-US"/>
        </w:rPr>
        <w:t>Coolclub</w:t>
      </w:r>
      <w:proofErr w:type="spellEnd"/>
    </w:p>
    <w:p w14:paraId="369FEF2E" w14:textId="77777777" w:rsidR="004824F0" w:rsidRPr="000F0460" w:rsidRDefault="00570F6D">
      <w:pPr>
        <w:spacing w:line="259" w:lineRule="auto"/>
        <w:rPr>
          <w:lang w:val="en-US"/>
        </w:rPr>
      </w:pPr>
      <w:r w:rsidRPr="000F0460">
        <w:rPr>
          <w:lang w:val="en-US"/>
        </w:rPr>
        <w:t xml:space="preserve">Ass. </w:t>
      </w:r>
      <w:proofErr w:type="spellStart"/>
      <w:r w:rsidRPr="000F0460">
        <w:rPr>
          <w:lang w:val="en-US"/>
        </w:rPr>
        <w:t>Archistart</w:t>
      </w:r>
      <w:proofErr w:type="spellEnd"/>
    </w:p>
    <w:p w14:paraId="30A78F01" w14:textId="77777777" w:rsidR="004824F0" w:rsidRPr="000F0460" w:rsidRDefault="00570F6D">
      <w:pPr>
        <w:spacing w:line="259" w:lineRule="auto"/>
        <w:rPr>
          <w:lang w:val="en-US"/>
        </w:rPr>
      </w:pPr>
      <w:r w:rsidRPr="000F0460">
        <w:rPr>
          <w:lang w:val="en-US"/>
        </w:rPr>
        <w:t>Ass. Magma</w:t>
      </w:r>
    </w:p>
    <w:p w14:paraId="2725E44B" w14:textId="77777777" w:rsidR="004824F0" w:rsidRPr="000F0460" w:rsidRDefault="00570F6D">
      <w:pPr>
        <w:spacing w:line="259" w:lineRule="auto"/>
        <w:rPr>
          <w:lang w:val="en-US"/>
        </w:rPr>
      </w:pPr>
      <w:r w:rsidRPr="000F0460">
        <w:rPr>
          <w:lang w:val="en-US"/>
        </w:rPr>
        <w:t xml:space="preserve">Ass. </w:t>
      </w:r>
      <w:proofErr w:type="spellStart"/>
      <w:r w:rsidRPr="000F0460">
        <w:rPr>
          <w:lang w:val="en-US"/>
        </w:rPr>
        <w:t>Vivarch</w:t>
      </w:r>
      <w:proofErr w:type="spellEnd"/>
    </w:p>
    <w:p w14:paraId="73B3DD4C" w14:textId="77777777" w:rsidR="004824F0" w:rsidRPr="000F0460" w:rsidRDefault="00570F6D">
      <w:pPr>
        <w:spacing w:line="259" w:lineRule="auto"/>
        <w:rPr>
          <w:lang w:val="en-US"/>
        </w:rPr>
      </w:pPr>
      <w:r w:rsidRPr="000F0460">
        <w:rPr>
          <w:lang w:val="en-US"/>
        </w:rPr>
        <w:t xml:space="preserve">Ass. </w:t>
      </w:r>
      <w:proofErr w:type="spellStart"/>
      <w:r w:rsidRPr="000F0460">
        <w:rPr>
          <w:lang w:val="en-US"/>
        </w:rPr>
        <w:t>Ramdom</w:t>
      </w:r>
      <w:proofErr w:type="spellEnd"/>
    </w:p>
    <w:p w14:paraId="563D9475" w14:textId="77777777" w:rsidR="004824F0" w:rsidRPr="000F0460" w:rsidRDefault="00570F6D">
      <w:pPr>
        <w:spacing w:line="259" w:lineRule="auto"/>
        <w:rPr>
          <w:lang w:val="en-US"/>
        </w:rPr>
      </w:pPr>
      <w:r w:rsidRPr="000F0460">
        <w:rPr>
          <w:lang w:val="en-US"/>
        </w:rPr>
        <w:t xml:space="preserve">Ass. </w:t>
      </w:r>
      <w:proofErr w:type="spellStart"/>
      <w:r w:rsidRPr="000F0460">
        <w:rPr>
          <w:lang w:val="en-US"/>
        </w:rPr>
        <w:t>Sud</w:t>
      </w:r>
      <w:proofErr w:type="spellEnd"/>
      <w:r w:rsidRPr="000F0460">
        <w:rPr>
          <w:lang w:val="en-US"/>
        </w:rPr>
        <w:t xml:space="preserve"> Est</w:t>
      </w:r>
    </w:p>
    <w:p w14:paraId="1375436B" w14:textId="77777777" w:rsidR="004824F0" w:rsidRPr="000F0460" w:rsidRDefault="00570F6D">
      <w:pPr>
        <w:spacing w:line="259" w:lineRule="auto"/>
      </w:pPr>
      <w:r w:rsidRPr="000F0460">
        <w:t>Ass. Zoom Ets</w:t>
      </w:r>
    </w:p>
    <w:p w14:paraId="14A81D77" w14:textId="77777777" w:rsidR="004824F0" w:rsidRPr="000F0460" w:rsidRDefault="00570F6D">
      <w:pPr>
        <w:jc w:val="both"/>
      </w:pPr>
      <w:r w:rsidRPr="000F0460">
        <w:t xml:space="preserve">Ass. BoaOnda </w:t>
      </w:r>
    </w:p>
    <w:p w14:paraId="107F1D8C" w14:textId="77777777" w:rsidR="004824F0" w:rsidRPr="000F0460" w:rsidRDefault="004824F0">
      <w:pPr>
        <w:jc w:val="both"/>
      </w:pPr>
    </w:p>
    <w:p w14:paraId="779D49FD" w14:textId="77777777" w:rsidR="004824F0" w:rsidRPr="000F0460" w:rsidRDefault="00570F6D">
      <w:pPr>
        <w:jc w:val="both"/>
      </w:pPr>
      <w:r w:rsidRPr="000F0460">
        <w:rPr>
          <w:b/>
        </w:rPr>
        <w:t xml:space="preserve">Comitato Scientifico: </w:t>
      </w:r>
      <w:r w:rsidRPr="000F0460">
        <w:t>Dario Curatolo, Francesco De Filippis, Luigi De Luca, Carlo Moccia, Domenico Potenza, Mauro Saito</w:t>
      </w:r>
    </w:p>
    <w:p w14:paraId="682C6FB6" w14:textId="77777777" w:rsidR="004824F0" w:rsidRPr="000F0460" w:rsidRDefault="00570F6D">
      <w:pPr>
        <w:jc w:val="both"/>
      </w:pPr>
      <w:r w:rsidRPr="000F0460">
        <w:rPr>
          <w:b/>
        </w:rPr>
        <w:t xml:space="preserve">Project Management: </w:t>
      </w:r>
      <w:r w:rsidRPr="000F0460">
        <w:t>Alice Bottega, Elisa Monsellato</w:t>
      </w:r>
    </w:p>
    <w:p w14:paraId="0BC67C40" w14:textId="77777777" w:rsidR="004824F0" w:rsidRPr="000F0460" w:rsidRDefault="00570F6D">
      <w:pPr>
        <w:jc w:val="both"/>
      </w:pPr>
      <w:r w:rsidRPr="000F0460">
        <w:rPr>
          <w:b/>
        </w:rPr>
        <w:t xml:space="preserve">Supporto organizzativo: </w:t>
      </w:r>
      <w:r w:rsidRPr="000F0460">
        <w:t>Delia De Donno, Marcella Nuzzo, Basel Sai.</w:t>
      </w:r>
    </w:p>
    <w:p w14:paraId="589962A3" w14:textId="77777777" w:rsidR="004824F0" w:rsidRPr="000F0460" w:rsidRDefault="00570F6D">
      <w:pPr>
        <w:jc w:val="both"/>
      </w:pPr>
      <w:r w:rsidRPr="000F0460">
        <w:rPr>
          <w:b/>
        </w:rPr>
        <w:t>Identità Visiva</w:t>
      </w:r>
      <w:r w:rsidRPr="000F0460">
        <w:t>: Donata Bologna</w:t>
      </w:r>
    </w:p>
    <w:p w14:paraId="6FC2BB87" w14:textId="77777777" w:rsidR="004824F0" w:rsidRPr="000F0460" w:rsidRDefault="00570F6D">
      <w:pPr>
        <w:jc w:val="both"/>
      </w:pPr>
      <w:r w:rsidRPr="000F0460">
        <w:rPr>
          <w:b/>
        </w:rPr>
        <w:lastRenderedPageBreak/>
        <w:t>Web Designer e Social Media Management:</w:t>
      </w:r>
      <w:r w:rsidRPr="000F0460">
        <w:t xml:space="preserve"> Andrea Carpentieri, Emanuela Tommasi </w:t>
      </w:r>
    </w:p>
    <w:p w14:paraId="1CA10D7A" w14:textId="77777777" w:rsidR="004824F0" w:rsidRPr="000F0460" w:rsidRDefault="004824F0">
      <w:pPr>
        <w:jc w:val="both"/>
        <w:rPr>
          <w:b/>
        </w:rPr>
      </w:pPr>
    </w:p>
    <w:p w14:paraId="698EB64B" w14:textId="77777777" w:rsidR="004824F0" w:rsidRPr="000F0460" w:rsidRDefault="00570F6D">
      <w:pPr>
        <w:jc w:val="both"/>
        <w:rPr>
          <w:lang w:val="en-US"/>
        </w:rPr>
      </w:pPr>
      <w:r w:rsidRPr="000F0460">
        <w:rPr>
          <w:b/>
          <w:lang w:val="en-US"/>
        </w:rPr>
        <w:t xml:space="preserve">Info e </w:t>
      </w:r>
      <w:proofErr w:type="spellStart"/>
      <w:r w:rsidRPr="000F0460">
        <w:rPr>
          <w:b/>
          <w:lang w:val="en-US"/>
        </w:rPr>
        <w:t>contatti</w:t>
      </w:r>
      <w:proofErr w:type="spellEnd"/>
    </w:p>
    <w:p w14:paraId="22F44532" w14:textId="77777777" w:rsidR="004824F0" w:rsidRPr="000F0460" w:rsidRDefault="00570F6D">
      <w:pPr>
        <w:jc w:val="both"/>
        <w:rPr>
          <w:lang w:val="en-US"/>
        </w:rPr>
      </w:pPr>
      <w:r w:rsidRPr="000F0460">
        <w:rPr>
          <w:lang w:val="en-US"/>
        </w:rPr>
        <w:t>stonelandfest.it</w:t>
      </w:r>
    </w:p>
    <w:p w14:paraId="100F62DD" w14:textId="77777777" w:rsidR="004824F0" w:rsidRPr="000F0460" w:rsidRDefault="00570F6D">
      <w:pPr>
        <w:jc w:val="both"/>
        <w:rPr>
          <w:lang w:val="en-US"/>
        </w:rPr>
      </w:pPr>
      <w:r w:rsidRPr="000F0460">
        <w:rPr>
          <w:lang w:val="en-US"/>
        </w:rPr>
        <w:t>(</w:t>
      </w:r>
      <w:proofErr w:type="spellStart"/>
      <w:r w:rsidRPr="000F0460">
        <w:rPr>
          <w:lang w:val="en-US"/>
        </w:rPr>
        <w:t>facebook</w:t>
      </w:r>
      <w:proofErr w:type="spellEnd"/>
      <w:r w:rsidRPr="000F0460">
        <w:rPr>
          <w:lang w:val="en-US"/>
        </w:rPr>
        <w:t xml:space="preserve">) </w:t>
      </w:r>
      <w:proofErr w:type="spellStart"/>
      <w:r w:rsidRPr="000F0460">
        <w:rPr>
          <w:lang w:val="en-US"/>
        </w:rPr>
        <w:t>stonelandfest</w:t>
      </w:r>
      <w:proofErr w:type="spellEnd"/>
    </w:p>
    <w:p w14:paraId="395067A4" w14:textId="77777777" w:rsidR="004824F0" w:rsidRPr="000F0460" w:rsidRDefault="004824F0">
      <w:pPr>
        <w:jc w:val="both"/>
        <w:rPr>
          <w:b/>
          <w:lang w:val="en-US"/>
        </w:rPr>
      </w:pPr>
    </w:p>
    <w:p w14:paraId="2F848CAE" w14:textId="77777777" w:rsidR="004824F0" w:rsidRPr="000F0460" w:rsidRDefault="004824F0">
      <w:pPr>
        <w:jc w:val="both"/>
        <w:rPr>
          <w:b/>
          <w:lang w:val="en-US"/>
        </w:rPr>
      </w:pPr>
    </w:p>
    <w:p w14:paraId="0B15B5DF" w14:textId="77777777" w:rsidR="004824F0" w:rsidRPr="000F0460" w:rsidRDefault="004824F0">
      <w:pPr>
        <w:jc w:val="both"/>
        <w:rPr>
          <w:b/>
          <w:lang w:val="en-US"/>
        </w:rPr>
      </w:pPr>
    </w:p>
    <w:p w14:paraId="043020CF" w14:textId="77777777" w:rsidR="004824F0" w:rsidRPr="000F0460" w:rsidRDefault="004824F0">
      <w:pPr>
        <w:rPr>
          <w:b/>
          <w:lang w:val="en-US"/>
        </w:rPr>
      </w:pPr>
    </w:p>
    <w:p w14:paraId="4437F2A1" w14:textId="0E025279" w:rsidR="004824F0" w:rsidRPr="000F0460" w:rsidRDefault="004824F0">
      <w:pPr>
        <w:spacing w:line="320" w:lineRule="auto"/>
        <w:rPr>
          <w:b/>
        </w:rPr>
      </w:pPr>
    </w:p>
    <w:p w14:paraId="3163E288" w14:textId="77777777" w:rsidR="004824F0" w:rsidRPr="000F0460" w:rsidRDefault="00570F6D">
      <w:pPr>
        <w:spacing w:line="320" w:lineRule="auto"/>
        <w:rPr>
          <w:b/>
        </w:rPr>
      </w:pPr>
      <w:r w:rsidRPr="000F0460">
        <w:rPr>
          <w:noProof/>
          <w:lang w:val="it-IT"/>
        </w:rPr>
        <w:drawing>
          <wp:anchor distT="114300" distB="114300" distL="114300" distR="114300" simplePos="0" relativeHeight="251658240" behindDoc="1" locked="0" layoutInCell="1" hidden="0" allowOverlap="1" wp14:anchorId="5FF63F4A" wp14:editId="04E6E974">
            <wp:simplePos x="0" y="0"/>
            <wp:positionH relativeFrom="column">
              <wp:posOffset>-900967</wp:posOffset>
            </wp:positionH>
            <wp:positionV relativeFrom="paragraph">
              <wp:posOffset>114300</wp:posOffset>
            </wp:positionV>
            <wp:extent cx="6746468" cy="4919513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6468" cy="4919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824F0" w:rsidRPr="000F0460">
      <w:headerReference w:type="default" r:id="rId7"/>
      <w:headerReference w:type="first" r:id="rId8"/>
      <w:footerReference w:type="first" r:id="rId9"/>
      <w:pgSz w:w="11909" w:h="16834"/>
      <w:pgMar w:top="4110" w:right="1440" w:bottom="3097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2E64FD" w14:textId="77777777" w:rsidR="003F4C8F" w:rsidRDefault="003F4C8F">
      <w:pPr>
        <w:spacing w:line="240" w:lineRule="auto"/>
      </w:pPr>
      <w:r>
        <w:separator/>
      </w:r>
    </w:p>
  </w:endnote>
  <w:endnote w:type="continuationSeparator" w:id="0">
    <w:p w14:paraId="7B0F3AF4" w14:textId="77777777" w:rsidR="003F4C8F" w:rsidRDefault="003F4C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C9777" w14:textId="77777777" w:rsidR="004824F0" w:rsidRDefault="004824F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65F389" w14:textId="77777777" w:rsidR="003F4C8F" w:rsidRDefault="003F4C8F">
      <w:pPr>
        <w:spacing w:line="240" w:lineRule="auto"/>
      </w:pPr>
      <w:r>
        <w:separator/>
      </w:r>
    </w:p>
  </w:footnote>
  <w:footnote w:type="continuationSeparator" w:id="0">
    <w:p w14:paraId="66400FCF" w14:textId="77777777" w:rsidR="003F4C8F" w:rsidRDefault="003F4C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4BE9A" w14:textId="77777777" w:rsidR="004824F0" w:rsidRDefault="00570F6D">
    <w:r>
      <w:rPr>
        <w:noProof/>
        <w:lang w:val="it-IT"/>
      </w:rPr>
      <w:drawing>
        <wp:anchor distT="114300" distB="114300" distL="114300" distR="114300" simplePos="0" relativeHeight="251658240" behindDoc="1" locked="0" layoutInCell="1" hidden="0" allowOverlap="1" wp14:anchorId="3EBC20BB" wp14:editId="52407103">
          <wp:simplePos x="0" y="0"/>
          <wp:positionH relativeFrom="page">
            <wp:posOffset>-1424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14" b="14"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73FEA" w14:textId="77777777" w:rsidR="004824F0" w:rsidRDefault="00570F6D">
    <w:r>
      <w:rPr>
        <w:noProof/>
        <w:lang w:val="it-IT"/>
      </w:rPr>
      <w:drawing>
        <wp:anchor distT="114300" distB="114300" distL="114300" distR="114300" simplePos="0" relativeHeight="251659264" behindDoc="0" locked="0" layoutInCell="1" hidden="0" allowOverlap="1" wp14:anchorId="0D3C5A15" wp14:editId="5F5890D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60" b="360"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5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4F0"/>
    <w:rsid w:val="000B1B09"/>
    <w:rsid w:val="000F0460"/>
    <w:rsid w:val="00264164"/>
    <w:rsid w:val="002B7A29"/>
    <w:rsid w:val="002E767B"/>
    <w:rsid w:val="003805E3"/>
    <w:rsid w:val="003E73A2"/>
    <w:rsid w:val="003F4C8F"/>
    <w:rsid w:val="004824F0"/>
    <w:rsid w:val="00570F6D"/>
    <w:rsid w:val="00577ABE"/>
    <w:rsid w:val="00675D40"/>
    <w:rsid w:val="006910A0"/>
    <w:rsid w:val="006A70EE"/>
    <w:rsid w:val="006D6B76"/>
    <w:rsid w:val="008B4A59"/>
    <w:rsid w:val="0094798C"/>
    <w:rsid w:val="009B75D4"/>
    <w:rsid w:val="00A7387B"/>
    <w:rsid w:val="00AE299E"/>
    <w:rsid w:val="00C36FB6"/>
    <w:rsid w:val="00D7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5F8DA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821</Words>
  <Characters>4680</Characters>
  <Application>Microsoft Macintosh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di Microsoft Office</cp:lastModifiedBy>
  <cp:revision>3</cp:revision>
  <dcterms:created xsi:type="dcterms:W3CDTF">2023-04-11T09:19:00Z</dcterms:created>
  <dcterms:modified xsi:type="dcterms:W3CDTF">2023-04-11T09:30:00Z</dcterms:modified>
</cp:coreProperties>
</file>